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63CC98ED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1652AE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26046E" w:rsidRPr="0026046E">
        <w:rPr>
          <w:rFonts w:cs="Arial"/>
          <w:b/>
          <w:bCs/>
          <w:sz w:val="24"/>
        </w:rPr>
        <w:t>S2-2406663</w:t>
      </w:r>
    </w:p>
    <w:p w14:paraId="7911D841" w14:textId="2326C342" w:rsidR="002575D8" w:rsidRPr="00B8588A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645B73">
        <w:rPr>
          <w:rFonts w:cs="Arial"/>
          <w:b/>
          <w:bCs/>
          <w:sz w:val="24"/>
          <w:szCs w:val="24"/>
        </w:rPr>
        <w:t>27 May - 31 May, 2024, Jeju, South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1652AE" w:rsidRPr="001652AE">
        <w:rPr>
          <w:rFonts w:cs="Arial"/>
          <w:b/>
          <w:bCs/>
          <w:color w:val="0000FF"/>
          <w:sz w:val="24"/>
          <w:szCs w:val="24"/>
        </w:rPr>
        <w:t>S2-24</w:t>
      </w:r>
      <w:r w:rsidR="00E14B0E">
        <w:rPr>
          <w:rFonts w:cs="Arial"/>
          <w:b/>
          <w:bCs/>
          <w:color w:val="0000FF"/>
          <w:sz w:val="24"/>
          <w:szCs w:val="24"/>
        </w:rPr>
        <w:t>0xxxx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5FAC580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</w:t>
      </w:r>
      <w:r w:rsidR="00FF2E87" w:rsidRPr="00FF2E87">
        <w:rPr>
          <w:rFonts w:ascii="Arial" w:hAnsi="Arial" w:cs="Arial"/>
          <w:b/>
          <w:sz w:val="22"/>
          <w:szCs w:val="22"/>
        </w:rPr>
        <w:t>Reply LS on Clarification related to the predictive slice modification in Inter-PLMN based slice service continuity</w:t>
      </w:r>
    </w:p>
    <w:p w14:paraId="1F172AE6" w14:textId="5B32F21A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C3B0A">
        <w:rPr>
          <w:rFonts w:ascii="Arial" w:hAnsi="Arial" w:cs="Arial"/>
          <w:b/>
          <w:bCs/>
        </w:rPr>
        <w:t>(</w:t>
      </w:r>
      <w:r w:rsidR="00514282" w:rsidRPr="00514282">
        <w:rPr>
          <w:rFonts w:ascii="Arial" w:hAnsi="Arial" w:cs="Arial"/>
          <w:b/>
          <w:bCs/>
        </w:rPr>
        <w:t>S6-241627</w:t>
      </w:r>
      <w:r w:rsidR="00514282">
        <w:rPr>
          <w:rFonts w:ascii="Arial" w:hAnsi="Arial" w:cs="Arial"/>
          <w:b/>
          <w:bCs/>
        </w:rPr>
        <w:t>/</w:t>
      </w:r>
      <w:r w:rsidR="004F06F0" w:rsidRPr="004F06F0">
        <w:t xml:space="preserve"> </w:t>
      </w:r>
      <w:r w:rsidR="004F06F0" w:rsidRPr="004F06F0">
        <w:rPr>
          <w:rFonts w:ascii="Arial" w:hAnsi="Arial" w:cs="Arial"/>
          <w:b/>
          <w:bCs/>
        </w:rPr>
        <w:t>S2-2405877</w:t>
      </w:r>
      <w:r w:rsidR="004F06F0">
        <w:rPr>
          <w:rFonts w:ascii="Arial" w:hAnsi="Arial" w:cs="Arial"/>
          <w:b/>
          <w:bCs/>
        </w:rPr>
        <w:t xml:space="preserve">) </w:t>
      </w:r>
      <w:r w:rsidR="00BC3B0A" w:rsidRPr="00BC3B0A">
        <w:rPr>
          <w:rFonts w:ascii="Arial" w:hAnsi="Arial" w:cs="Arial"/>
          <w:b/>
          <w:bCs/>
        </w:rPr>
        <w:t>Reply LS on Clarification related to the predictive slice modification in Inter-PLMN based slice service continuity</w:t>
      </w:r>
    </w:p>
    <w:p w14:paraId="57795E69" w14:textId="2C50886D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BE4EED">
        <w:rPr>
          <w:rFonts w:ascii="Arial" w:hAnsi="Arial" w:cs="Arial"/>
          <w:b/>
          <w:bCs/>
          <w:lang w:val="en-US"/>
        </w:rPr>
        <w:t>8</w:t>
      </w:r>
    </w:p>
    <w:p w14:paraId="6627BFCE" w14:textId="26E77711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</w:r>
      <w:r w:rsidR="00CE7A47" w:rsidRPr="00CE7A47">
        <w:rPr>
          <w:color w:val="000000" w:themeColor="text1"/>
        </w:rPr>
        <w:t>NSCALE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582B0AFD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E14B0E">
        <w:rPr>
          <w:color w:val="000000" w:themeColor="text1"/>
          <w:lang w:val="it-IT"/>
        </w:rPr>
        <w:t>6</w:t>
      </w:r>
    </w:p>
    <w:p w14:paraId="72F21340" w14:textId="37AF7E8F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 w:rsidRPr="000B1EEE">
        <w:rPr>
          <w:color w:val="000000" w:themeColor="text1"/>
          <w:lang w:val="it-IT"/>
        </w:rPr>
        <w:t>Cc:</w:t>
      </w:r>
      <w:r w:rsidRPr="000B1EEE">
        <w:rPr>
          <w:color w:val="000000" w:themeColor="text1"/>
          <w:lang w:val="it-IT"/>
        </w:rPr>
        <w:tab/>
      </w:r>
      <w:r w:rsidR="00E14B0E" w:rsidRPr="000B1EEE">
        <w:rPr>
          <w:color w:val="000000" w:themeColor="text1"/>
          <w:lang w:val="en-US" w:eastAsia="zh-CN"/>
        </w:rPr>
        <w:t>CT3</w:t>
      </w:r>
      <w:r w:rsidR="00DE25A2" w:rsidRPr="000B1EEE">
        <w:rPr>
          <w:color w:val="000000" w:themeColor="text1"/>
          <w:lang w:val="en-US" w:eastAsia="zh-CN"/>
        </w:rPr>
        <w:t>, SA5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1FAEB6EA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0387A63E" w14:textId="482BD127" w:rsidR="00A55E07" w:rsidRDefault="00A55E07" w:rsidP="00A55E07">
      <w:pPr>
        <w:rPr>
          <w:lang w:eastAsia="zh-CN"/>
        </w:rPr>
      </w:pPr>
      <w:r>
        <w:rPr>
          <w:lang w:eastAsia="zh-CN"/>
        </w:rPr>
        <w:t xml:space="preserve">SA2 thanks SA6 for the </w:t>
      </w:r>
      <w:r w:rsidR="004364E0">
        <w:rPr>
          <w:lang w:eastAsia="zh-CN"/>
        </w:rPr>
        <w:t xml:space="preserve">LS on </w:t>
      </w:r>
      <w:r w:rsidR="004364E0" w:rsidRPr="004364E0">
        <w:rPr>
          <w:lang w:eastAsia="zh-CN"/>
        </w:rPr>
        <w:t>Clarification related to the predictive slice modification in Inter-PLMN based slice service continuity</w:t>
      </w:r>
      <w:r w:rsidR="004364E0">
        <w:rPr>
          <w:lang w:eastAsia="zh-CN"/>
        </w:rPr>
        <w:t>.</w:t>
      </w:r>
    </w:p>
    <w:p w14:paraId="2BF4B8E5" w14:textId="2AC6AB9B" w:rsidR="004364E0" w:rsidRDefault="004364E0" w:rsidP="00A55E07">
      <w:pPr>
        <w:rPr>
          <w:lang w:eastAsia="zh-CN"/>
        </w:rPr>
      </w:pPr>
      <w:r>
        <w:rPr>
          <w:lang w:eastAsia="zh-CN"/>
        </w:rPr>
        <w:t xml:space="preserve">SA2 discussed the SA6 </w:t>
      </w:r>
      <w:r w:rsidR="007B114B">
        <w:rPr>
          <w:lang w:eastAsia="zh-CN"/>
        </w:rPr>
        <w:t>LS</w:t>
      </w:r>
      <w:r w:rsidR="006A3C96">
        <w:rPr>
          <w:lang w:eastAsia="zh-CN"/>
        </w:rPr>
        <w:t xml:space="preserve"> and would like to ask the following:</w:t>
      </w:r>
    </w:p>
    <w:p w14:paraId="1E7A1C48" w14:textId="77777777" w:rsidR="006A3C96" w:rsidRDefault="006A3C96" w:rsidP="00A55E07">
      <w:pPr>
        <w:rPr>
          <w:lang w:eastAsia="zh-CN"/>
        </w:rPr>
      </w:pPr>
    </w:p>
    <w:p w14:paraId="4EC45D60" w14:textId="48BFDCD5" w:rsidR="00A55E07" w:rsidRDefault="00A55E07" w:rsidP="00A55E07">
      <w:pPr>
        <w:rPr>
          <w:lang w:eastAsia="zh-CN"/>
        </w:rPr>
      </w:pPr>
      <w:r w:rsidRPr="006A3C96">
        <w:rPr>
          <w:b/>
          <w:bCs/>
          <w:lang w:eastAsia="zh-CN"/>
        </w:rPr>
        <w:t>Question 1</w:t>
      </w:r>
      <w:r>
        <w:rPr>
          <w:lang w:eastAsia="zh-CN"/>
        </w:rPr>
        <w:t>: The principles of network slice selection enables the VPLMN to use a suitable VPLMN S-NSSAI to support inbound roamer’s HPLMN S-NSSAI while complying with the SLA with the HPLMN, and without disclosing the used VPLMN S-NSSAI to the HPLMN, and the selected VPLMN S-NSSAI can change based on VPLMN operator policies. Can SA6 confirm that the SA6 defined framework does not change such principle?</w:t>
      </w:r>
    </w:p>
    <w:p w14:paraId="5E3F1D51" w14:textId="77777777" w:rsidR="00A55E07" w:rsidRDefault="00A55E07" w:rsidP="00A55E07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7038A9EF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CE7A47">
        <w:rPr>
          <w:rFonts w:ascii="Arial" w:hAnsi="Arial" w:cs="Arial"/>
          <w:b/>
          <w:lang w:val="en-US" w:eastAsia="zh-CN"/>
        </w:rPr>
        <w:t>6</w:t>
      </w:r>
    </w:p>
    <w:p w14:paraId="01061192" w14:textId="09BC645F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CE7A47">
        <w:rPr>
          <w:rFonts w:ascii="Arial" w:hAnsi="Arial"/>
        </w:rPr>
        <w:t>6</w:t>
      </w:r>
      <w:r w:rsidR="00E469D4">
        <w:rPr>
          <w:rFonts w:ascii="Arial" w:hAnsi="Arial"/>
        </w:rPr>
        <w:t xml:space="preserve"> to answer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09B01C15" w:rsidR="000529DA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0529DA">
        <w:rPr>
          <w:rFonts w:eastAsia="Times New Roman"/>
          <w:lang w:val="en-US" w:eastAsia="en-GB"/>
        </w:rPr>
        <w:t>SA2#16</w:t>
      </w:r>
      <w:r>
        <w:rPr>
          <w:rFonts w:eastAsia="Times New Roman"/>
          <w:lang w:val="en-US" w:eastAsia="en-GB"/>
        </w:rPr>
        <w:t>5</w:t>
      </w:r>
      <w:r w:rsidRPr="000529DA">
        <w:rPr>
          <w:rFonts w:eastAsia="Times New Roman"/>
          <w:lang w:val="en-US" w:eastAsia="en-GB"/>
        </w:rPr>
        <w:tab/>
        <w:t>2024-10-14 – 2024-</w:t>
      </w:r>
      <w:r w:rsidR="00A52117">
        <w:rPr>
          <w:rFonts w:eastAsia="Times New Roman"/>
          <w:lang w:val="en-US" w:eastAsia="en-GB"/>
        </w:rPr>
        <w:t>10</w:t>
      </w:r>
      <w:r w:rsidRPr="000529DA">
        <w:rPr>
          <w:rFonts w:eastAsia="Times New Roman"/>
          <w:lang w:val="en-US" w:eastAsia="en-GB"/>
        </w:rPr>
        <w:t>-18 India</w:t>
      </w:r>
    </w:p>
    <w:p w14:paraId="2B7A7C52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405E859F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1030B3B7" w14:textId="7C8375EF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F81C8" w14:textId="77777777" w:rsidR="00350FA1" w:rsidRDefault="00350FA1" w:rsidP="0072576E">
      <w:r>
        <w:separator/>
      </w:r>
    </w:p>
  </w:endnote>
  <w:endnote w:type="continuationSeparator" w:id="0">
    <w:p w14:paraId="0208DBAF" w14:textId="77777777" w:rsidR="00350FA1" w:rsidRDefault="00350FA1" w:rsidP="0072576E">
      <w:r>
        <w:continuationSeparator/>
      </w:r>
    </w:p>
  </w:endnote>
  <w:endnote w:type="continuationNotice" w:id="1">
    <w:p w14:paraId="48FDB9A3" w14:textId="77777777" w:rsidR="00350FA1" w:rsidRDefault="00350F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7BEE5" w14:textId="77777777" w:rsidR="00350FA1" w:rsidRDefault="00350FA1" w:rsidP="0072576E">
      <w:r>
        <w:separator/>
      </w:r>
    </w:p>
  </w:footnote>
  <w:footnote w:type="continuationSeparator" w:id="0">
    <w:p w14:paraId="42F0E01F" w14:textId="77777777" w:rsidR="00350FA1" w:rsidRDefault="00350FA1" w:rsidP="0072576E">
      <w:r>
        <w:continuationSeparator/>
      </w:r>
    </w:p>
  </w:footnote>
  <w:footnote w:type="continuationNotice" w:id="1">
    <w:p w14:paraId="0AD1BC22" w14:textId="77777777" w:rsidR="00350FA1" w:rsidRDefault="00350F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  <w:num w:numId="7" w16cid:durableId="13723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442F"/>
    <w:rsid w:val="000A555E"/>
    <w:rsid w:val="000A6D38"/>
    <w:rsid w:val="000B0392"/>
    <w:rsid w:val="000B1EEE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D7BB3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4E26"/>
    <w:rsid w:val="00205486"/>
    <w:rsid w:val="002074A1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46E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0FA1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4E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06F0"/>
    <w:rsid w:val="004F215A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12DF6"/>
    <w:rsid w:val="0051313D"/>
    <w:rsid w:val="00514282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96"/>
    <w:rsid w:val="006A3CA9"/>
    <w:rsid w:val="006A5519"/>
    <w:rsid w:val="006A56AB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3714"/>
    <w:rsid w:val="006E507F"/>
    <w:rsid w:val="006E5AEF"/>
    <w:rsid w:val="006E7915"/>
    <w:rsid w:val="006F20AA"/>
    <w:rsid w:val="006F24FA"/>
    <w:rsid w:val="006F3723"/>
    <w:rsid w:val="006F3F02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0DB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6B74"/>
    <w:rsid w:val="007A75F8"/>
    <w:rsid w:val="007B114B"/>
    <w:rsid w:val="007B287B"/>
    <w:rsid w:val="007B5BE5"/>
    <w:rsid w:val="007B7202"/>
    <w:rsid w:val="007B7A13"/>
    <w:rsid w:val="007C0254"/>
    <w:rsid w:val="007C1252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7F660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75E"/>
    <w:rsid w:val="008A6F03"/>
    <w:rsid w:val="008A7A94"/>
    <w:rsid w:val="008B01C1"/>
    <w:rsid w:val="008B0265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160F5"/>
    <w:rsid w:val="00921625"/>
    <w:rsid w:val="00923E7C"/>
    <w:rsid w:val="00924031"/>
    <w:rsid w:val="0092465F"/>
    <w:rsid w:val="009316FB"/>
    <w:rsid w:val="00932303"/>
    <w:rsid w:val="00932528"/>
    <w:rsid w:val="00932DA4"/>
    <w:rsid w:val="009367D6"/>
    <w:rsid w:val="009377CE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5E07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E7F"/>
    <w:rsid w:val="00B054C7"/>
    <w:rsid w:val="00B05C21"/>
    <w:rsid w:val="00B061D5"/>
    <w:rsid w:val="00B06CE0"/>
    <w:rsid w:val="00B1106C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3B0A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4EED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7248"/>
    <w:rsid w:val="00CE7A47"/>
    <w:rsid w:val="00CF269B"/>
    <w:rsid w:val="00CF2D9B"/>
    <w:rsid w:val="00CF410D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9D0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5A2"/>
    <w:rsid w:val="00DE2658"/>
    <w:rsid w:val="00DE2E7F"/>
    <w:rsid w:val="00DE3152"/>
    <w:rsid w:val="00DE5C4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4B0E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86D"/>
    <w:rsid w:val="00E57227"/>
    <w:rsid w:val="00E612C5"/>
    <w:rsid w:val="00E61508"/>
    <w:rsid w:val="00E61EED"/>
    <w:rsid w:val="00E62DA4"/>
    <w:rsid w:val="00E655EA"/>
    <w:rsid w:val="00E66670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A679D"/>
    <w:rsid w:val="00EB131E"/>
    <w:rsid w:val="00EB6F5B"/>
    <w:rsid w:val="00EC0BA3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2CF7"/>
    <w:rsid w:val="00F1342A"/>
    <w:rsid w:val="00F13461"/>
    <w:rsid w:val="00F16333"/>
    <w:rsid w:val="00F166AB"/>
    <w:rsid w:val="00F16968"/>
    <w:rsid w:val="00F201A6"/>
    <w:rsid w:val="00F225C5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2F65"/>
    <w:rsid w:val="00F44A75"/>
    <w:rsid w:val="00F457E2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420D"/>
    <w:rsid w:val="00FE5B02"/>
    <w:rsid w:val="00FE64C0"/>
    <w:rsid w:val="00FE66C8"/>
    <w:rsid w:val="00FF0EEC"/>
    <w:rsid w:val="00FF2E1C"/>
    <w:rsid w:val="00FF2E87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9EA18708-F14B-4E6F-A834-08B8F8CF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d5f2fb-0061-452f-8ea5-ba6049ee7459">
      <UserInfo>
        <DisplayName>Daniel Lönnblad</DisplayName>
        <AccountId>52</AccountId>
        <AccountType/>
      </UserInfo>
    </SharedWithUsers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8ad5f2fb-0061-452f-8ea5-ba6049ee7459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808322D2-1A34-4532-BB5E-1F6A3313E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2002-04-25T10:10:00Z</cp:lastPrinted>
  <dcterms:created xsi:type="dcterms:W3CDTF">2024-05-17T15:10:00Z</dcterms:created>
  <dcterms:modified xsi:type="dcterms:W3CDTF">2024-05-17T15:11:00Z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